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DE" w:rsidRDefault="001626DE">
      <w:bookmarkStart w:id="0" w:name="_GoBack"/>
      <w:bookmarkEnd w:id="0"/>
    </w:p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A30F9" w:rsidRPr="001A30F9" w:rsidTr="001A30F9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1A30F9" w:rsidRP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1A3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A30F9" w:rsidRPr="001A30F9" w:rsidRDefault="00095E4E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E4E">
              <w:rPr>
                <w:rFonts w:ascii="Times New Roman" w:eastAsia="Calibri" w:hAnsi="Times New Roman" w:cs="Times New Roman"/>
                <w:sz w:val="24"/>
                <w:szCs w:val="24"/>
              </w:rPr>
              <w:t>Enerji Piyasası Düzenleme Kurulunun 28/09/2017 Tarihli ve 7316 Sayılı Kararı</w:t>
            </w:r>
          </w:p>
        </w:tc>
      </w:tr>
      <w:tr w:rsidR="001A30F9" w:rsidRPr="001A30F9" w:rsidTr="001A30F9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/>
            <w:hideMark/>
          </w:tcPr>
          <w:p w:rsid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095E4E" w:rsidRPr="00095E4E" w:rsidRDefault="00095E4E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E4E">
              <w:rPr>
                <w:rFonts w:ascii="Times New Roman" w:eastAsia="Calibri" w:hAnsi="Times New Roman" w:cs="Times New Roman"/>
                <w:sz w:val="24"/>
                <w:szCs w:val="24"/>
              </w:rPr>
              <w:t>29 Eylül 2017 Tarihli ve 30195 Sayılı Resmî Gazete</w:t>
            </w:r>
          </w:p>
          <w:p w:rsidR="009412AE" w:rsidRPr="001A30F9" w:rsidRDefault="003B60EF" w:rsidP="0018022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18022F" w:rsidRPr="00C85A94">
                <w:rPr>
                  <w:rStyle w:val="Kpr"/>
                  <w:rFonts w:ascii="Times New Roman" w:eastAsia="Calibri" w:hAnsi="Times New Roman" w:cs="Times New Roman"/>
                  <w:sz w:val="24"/>
                  <w:szCs w:val="24"/>
                </w:rPr>
                <w:t>http://www.resmigazete.gov.tr/main.aspx?home=http://www.resmigazete.gov.tr/eskiler/2017/09/20170925.htm&amp;main=http://www.resmigazete.gov.tr/eskiler/2017/09/20170925.htm</w:t>
              </w:r>
            </w:hyperlink>
            <w:r w:rsidR="00180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0F9" w:rsidRPr="001A30F9" w:rsidTr="001A30F9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/>
          </w:tcPr>
          <w:p w:rsidR="001A30F9" w:rsidRPr="001A30F9" w:rsidRDefault="001A30F9" w:rsidP="001A30F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30F9" w:rsidRPr="001A30F9" w:rsidTr="001A30F9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1A30F9" w:rsidRDefault="001A30F9" w:rsidP="001A30F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0F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1A30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5E4E" w:rsidRDefault="00AF0CE1" w:rsidP="00095E4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 </w:t>
            </w:r>
            <w:r w:rsidR="00095E4E">
              <w:rPr>
                <w:rFonts w:ascii="Times New Roman" w:eastAsia="Calibri" w:hAnsi="Times New Roman" w:cs="Times New Roman"/>
                <w:sz w:val="24"/>
                <w:szCs w:val="24"/>
              </w:rPr>
              <w:t>karar ile</w:t>
            </w:r>
            <w:r w:rsidR="00095E4E">
              <w:t xml:space="preserve"> </w:t>
            </w:r>
            <w:r w:rsidR="006123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dağıtım şirketleri tarafından dağıtım sistemi kullanıcılara ve görevli tedarik şirketleri tarafından tüketicilere ilişkin tabloların onaylanmasına ve perakende satışlarda uygulanacak oranlara ilişkin tablolar düzenlenmektedir. </w:t>
            </w:r>
          </w:p>
          <w:p w:rsidR="009412AE" w:rsidRPr="001A30F9" w:rsidRDefault="003B60EF" w:rsidP="00095E4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095E4E" w:rsidRPr="00F0020C">
                <w:rPr>
                  <w:rStyle w:val="Kpr"/>
                  <w:rFonts w:ascii="Times New Roman" w:eastAsia="Calibri" w:hAnsi="Times New Roman" w:cs="Times New Roman"/>
                  <w:sz w:val="24"/>
                  <w:szCs w:val="24"/>
                </w:rPr>
                <w:t>http://www.resmigazete.gov.tr/eskiler/2017/09/20170929-13.pdf</w:t>
              </w:r>
            </w:hyperlink>
          </w:p>
        </w:tc>
      </w:tr>
    </w:tbl>
    <w:p w:rsidR="001A30F9" w:rsidRDefault="001A30F9"/>
    <w:sectPr w:rsidR="001A30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EF" w:rsidRDefault="003B60EF" w:rsidP="006A27FD">
      <w:pPr>
        <w:spacing w:after="0" w:line="240" w:lineRule="auto"/>
      </w:pPr>
      <w:r>
        <w:separator/>
      </w:r>
    </w:p>
  </w:endnote>
  <w:endnote w:type="continuationSeparator" w:id="0">
    <w:p w:rsidR="003B60EF" w:rsidRDefault="003B60EF" w:rsidP="006A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EF" w:rsidRDefault="003B60EF" w:rsidP="006A27FD">
      <w:pPr>
        <w:spacing w:after="0" w:line="240" w:lineRule="auto"/>
      </w:pPr>
      <w:r>
        <w:separator/>
      </w:r>
    </w:p>
  </w:footnote>
  <w:footnote w:type="continuationSeparator" w:id="0">
    <w:p w:rsidR="003B60EF" w:rsidRDefault="003B60EF" w:rsidP="006A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7FD" w:rsidRDefault="006A27FD">
    <w:pPr>
      <w:pStyle w:val="stbilgi"/>
    </w:pPr>
  </w:p>
  <w:p w:rsidR="006A27FD" w:rsidRDefault="006A27FD" w:rsidP="006A27FD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72BBF13B" wp14:editId="2F225EDE">
          <wp:extent cx="720090" cy="695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6A27FD" w:rsidRPr="00A35350" w:rsidRDefault="006A27FD" w:rsidP="006A27FD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6A27FD" w:rsidRPr="00A35350" w:rsidRDefault="006A27FD" w:rsidP="006A27FD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6A27FD" w:rsidRPr="00A35350" w:rsidRDefault="006A27FD" w:rsidP="006A27FD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6A27FD" w:rsidRPr="00F8774A" w:rsidRDefault="006A27FD" w:rsidP="006A27FD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6A27FD" w:rsidRDefault="006A27FD" w:rsidP="006A27FD">
    <w:pPr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</w:t>
    </w:r>
  </w:p>
  <w:p w:rsidR="006A27FD" w:rsidRPr="006A27FD" w:rsidRDefault="006A27FD" w:rsidP="006A27FD">
    <w:pPr>
      <w:jc w:val="center"/>
      <w:rPr>
        <w:sz w:val="32"/>
        <w:szCs w:val="32"/>
      </w:rPr>
    </w:pPr>
    <w:r w:rsidRPr="006A27FD">
      <w:rPr>
        <w:rFonts w:ascii="Arial" w:hAnsi="Arial" w:cs="Arial"/>
        <w:b/>
        <w:sz w:val="32"/>
        <w:szCs w:val="32"/>
      </w:rPr>
      <w:t>RESMİ GAZETE MEVZUAT BÜLTENİ</w:t>
    </w:r>
  </w:p>
  <w:p w:rsidR="006A27FD" w:rsidRDefault="006A27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6"/>
    <w:rsid w:val="00025E48"/>
    <w:rsid w:val="00035C0F"/>
    <w:rsid w:val="00095E4E"/>
    <w:rsid w:val="001626DE"/>
    <w:rsid w:val="0018022F"/>
    <w:rsid w:val="00185E35"/>
    <w:rsid w:val="001A30F9"/>
    <w:rsid w:val="002B6794"/>
    <w:rsid w:val="00394C76"/>
    <w:rsid w:val="003B60EF"/>
    <w:rsid w:val="005C2CE1"/>
    <w:rsid w:val="0061233A"/>
    <w:rsid w:val="006A27FD"/>
    <w:rsid w:val="006D2028"/>
    <w:rsid w:val="009412AE"/>
    <w:rsid w:val="009D5596"/>
    <w:rsid w:val="00AF0CE1"/>
    <w:rsid w:val="00B4339A"/>
    <w:rsid w:val="00BB4977"/>
    <w:rsid w:val="00F22D2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068B3-082E-48D8-8FE7-6FE625DC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FD"/>
  </w:style>
  <w:style w:type="paragraph" w:styleId="Altbilgi">
    <w:name w:val="footer"/>
    <w:basedOn w:val="Normal"/>
    <w:link w:val="AltbilgiChar"/>
    <w:uiPriority w:val="99"/>
    <w:unhideWhenUsed/>
    <w:rsid w:val="006A2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FD"/>
  </w:style>
  <w:style w:type="character" w:styleId="Kpr">
    <w:name w:val="Hyperlink"/>
    <w:basedOn w:val="VarsaylanParagrafYazTipi"/>
    <w:uiPriority w:val="99"/>
    <w:unhideWhenUsed/>
    <w:rsid w:val="00B43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7/09/20170929-1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main.aspx?home=http://www.resmigazete.gov.tr/eskiler/2017/09/20170925.htm&amp;main=http://www.resmigazete.gov.tr/eskiler/2017/09/20170925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GİZEM VURAL</dc:creator>
  <cp:keywords/>
  <dc:description/>
  <cp:lastModifiedBy>Hp</cp:lastModifiedBy>
  <cp:revision>2</cp:revision>
  <dcterms:created xsi:type="dcterms:W3CDTF">2017-10-18T08:03:00Z</dcterms:created>
  <dcterms:modified xsi:type="dcterms:W3CDTF">2017-10-18T08:03:00Z</dcterms:modified>
</cp:coreProperties>
</file>