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374"/>
        <w:tblW w:w="82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4B525D" w:rsidTr="00A35350">
        <w:trPr>
          <w:trHeight w:val="932"/>
        </w:trPr>
        <w:tc>
          <w:tcPr>
            <w:tcW w:w="829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4B525D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4B52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4B525D" w:rsidRDefault="004B04A8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D">
              <w:rPr>
                <w:rFonts w:ascii="Times New Roman" w:hAnsi="Times New Roman" w:cs="Times New Roman"/>
                <w:sz w:val="24"/>
                <w:szCs w:val="24"/>
              </w:rPr>
              <w:t xml:space="preserve">5607 Sayılı Kaçakçılıkla Mücadele Kanununa Göre Gümrük Vergilerinin Eksik Ödenmesi Nedeniyle </w:t>
            </w:r>
            <w:proofErr w:type="spellStart"/>
            <w:r w:rsidRPr="004B525D">
              <w:rPr>
                <w:rFonts w:ascii="Times New Roman" w:hAnsi="Times New Roman" w:cs="Times New Roman"/>
                <w:sz w:val="24"/>
                <w:szCs w:val="24"/>
              </w:rPr>
              <w:t>Elkonulan</w:t>
            </w:r>
            <w:proofErr w:type="spellEnd"/>
            <w:r w:rsidRPr="004B525D">
              <w:rPr>
                <w:rFonts w:ascii="Times New Roman" w:hAnsi="Times New Roman" w:cs="Times New Roman"/>
                <w:sz w:val="24"/>
                <w:szCs w:val="24"/>
              </w:rPr>
              <w:t xml:space="preserve"> Kara Taşıtlarının Sahiplerine İadesine İlişkin Usul ve Esaslar Hakkında Yönetmelik</w:t>
            </w:r>
          </w:p>
          <w:p w:rsidR="00A35350" w:rsidRPr="004B525D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50" w:rsidRPr="004B525D" w:rsidTr="00A35350">
        <w:trPr>
          <w:trHeight w:val="133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4B525D" w:rsidRDefault="00A35350" w:rsidP="00A353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5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2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757562" w:rsidRPr="004B525D" w:rsidRDefault="00757562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D">
              <w:rPr>
                <w:rFonts w:ascii="Times New Roman" w:hAnsi="Times New Roman" w:cs="Times New Roman"/>
                <w:sz w:val="24"/>
                <w:szCs w:val="24"/>
              </w:rPr>
              <w:t>9 Mayıs 2017 Tarihli ve 30061 Sayılı Resmî Gazete</w:t>
            </w:r>
          </w:p>
          <w:p w:rsidR="00757562" w:rsidRPr="004B525D" w:rsidRDefault="00A02B6E" w:rsidP="004B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57562" w:rsidRPr="004B525D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http://www.resmigazete.gov.tr/main.aspx?home=http://www.resmigazete.gov.tr/eskiler/2017/05/20170509.htm&amp;main=http://www.resmigazete.gov.tr/eskiler/2017/05/20170509.htm</w:t>
              </w:r>
            </w:hyperlink>
          </w:p>
        </w:tc>
      </w:tr>
      <w:tr w:rsidR="00A35350" w:rsidRPr="004B525D" w:rsidTr="00A35350">
        <w:trPr>
          <w:trHeight w:val="236"/>
        </w:trPr>
        <w:tc>
          <w:tcPr>
            <w:tcW w:w="8292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A35350" w:rsidRPr="004B525D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50" w:rsidRPr="004B525D" w:rsidTr="00A611C3">
        <w:trPr>
          <w:trHeight w:val="3288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4B525D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E0C" w:rsidRPr="004B525D" w:rsidRDefault="004B04A8" w:rsidP="004B5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2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Özet: </w:t>
            </w:r>
            <w:r w:rsidR="00E16E0C" w:rsidRPr="004B525D">
              <w:rPr>
                <w:rFonts w:ascii="Times New Roman" w:hAnsi="Times New Roman" w:cs="Times New Roman"/>
                <w:sz w:val="24"/>
                <w:szCs w:val="24"/>
              </w:rPr>
              <w:t>Bu yönetmelik</w:t>
            </w:r>
            <w:r w:rsidRPr="004B525D">
              <w:rPr>
                <w:rFonts w:ascii="Times New Roman" w:hAnsi="Times New Roman" w:cs="Times New Roman"/>
                <w:sz w:val="24"/>
                <w:szCs w:val="24"/>
              </w:rPr>
              <w:t xml:space="preserve"> ile gümrük vergilerinin eksik ödenmesi ve aldatıcı işlem ve davranışlarla gümrük vergileri kısmen veya tamamen ödenmeksizin ülkeye sokulan kara taşıtlarının Kaçakçılıkla </w:t>
            </w:r>
            <w:r w:rsidR="00E16E0C" w:rsidRPr="004B525D">
              <w:rPr>
                <w:rFonts w:ascii="Times New Roman" w:hAnsi="Times New Roman" w:cs="Times New Roman"/>
                <w:sz w:val="24"/>
                <w:szCs w:val="24"/>
              </w:rPr>
              <w:t xml:space="preserve">Mücadele Kanunu’nun “Kaçak eşya naklinde kullanılan taşıta </w:t>
            </w:r>
            <w:proofErr w:type="spellStart"/>
            <w:r w:rsidR="00E16E0C" w:rsidRPr="004B525D">
              <w:rPr>
                <w:rFonts w:ascii="Times New Roman" w:hAnsi="Times New Roman" w:cs="Times New Roman"/>
                <w:sz w:val="24"/>
                <w:szCs w:val="24"/>
              </w:rPr>
              <w:t>elkoyma</w:t>
            </w:r>
            <w:proofErr w:type="spellEnd"/>
            <w:r w:rsidR="00E16E0C" w:rsidRPr="004B525D">
              <w:rPr>
                <w:rFonts w:ascii="Times New Roman" w:hAnsi="Times New Roman" w:cs="Times New Roman"/>
                <w:sz w:val="24"/>
                <w:szCs w:val="24"/>
              </w:rPr>
              <w:t xml:space="preserve">” başlıklı geçici 10uncu maddesinin </w:t>
            </w:r>
            <w:r w:rsidRPr="004B525D">
              <w:rPr>
                <w:rFonts w:ascii="Times New Roman" w:hAnsi="Times New Roman" w:cs="Times New Roman"/>
                <w:sz w:val="24"/>
                <w:szCs w:val="24"/>
              </w:rPr>
              <w:t>yürürlük tarihinden önce el konulmuş, müsadere kararı verilmemiş ve henüz tasfiyesi tamamlanmamış olması şartıyla sahiplerine iadesi amaçlanmaktadır.</w:t>
            </w:r>
            <w:proofErr w:type="gramEnd"/>
          </w:p>
          <w:p w:rsidR="00A35350" w:rsidRPr="004B525D" w:rsidRDefault="00A02B6E" w:rsidP="004B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16E0C" w:rsidRPr="004B525D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http://www.resmigazete.gov.tr/eskiler/2017/05/20170509-6.htm</w:t>
              </w:r>
            </w:hyperlink>
          </w:p>
        </w:tc>
      </w:tr>
    </w:tbl>
    <w:p w:rsidR="00A35350" w:rsidRPr="004B525D" w:rsidRDefault="00A35350">
      <w:pPr>
        <w:rPr>
          <w:rFonts w:ascii="Times New Roman" w:hAnsi="Times New Roman" w:cs="Times New Roman"/>
          <w:sz w:val="24"/>
          <w:szCs w:val="24"/>
        </w:rPr>
      </w:pPr>
    </w:p>
    <w:p w:rsidR="00A35350" w:rsidRPr="004B525D" w:rsidRDefault="00A35350" w:rsidP="00A35350">
      <w:pPr>
        <w:tabs>
          <w:tab w:val="left" w:pos="49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5350" w:rsidRPr="004B525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6E" w:rsidRDefault="00A02B6E" w:rsidP="00A35350">
      <w:pPr>
        <w:spacing w:after="0" w:line="240" w:lineRule="auto"/>
      </w:pPr>
      <w:r>
        <w:separator/>
      </w:r>
    </w:p>
  </w:endnote>
  <w:endnote w:type="continuationSeparator" w:id="0">
    <w:p w:rsidR="00A02B6E" w:rsidRDefault="00A02B6E" w:rsidP="00A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6E" w:rsidRDefault="00A02B6E" w:rsidP="00A35350">
      <w:pPr>
        <w:spacing w:after="0" w:line="240" w:lineRule="auto"/>
      </w:pPr>
      <w:r>
        <w:separator/>
      </w:r>
    </w:p>
  </w:footnote>
  <w:footnote w:type="continuationSeparator" w:id="0">
    <w:p w:rsidR="00A02B6E" w:rsidRDefault="00A02B6E" w:rsidP="00A3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5D" w:rsidRDefault="004B525D" w:rsidP="004B525D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67FFECBF" wp14:editId="602A53F2">
          <wp:extent cx="720090" cy="69596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4B525D" w:rsidRPr="00A35350" w:rsidRDefault="004B525D" w:rsidP="004B525D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4B525D" w:rsidRPr="00A35350" w:rsidRDefault="004B525D" w:rsidP="004B525D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4B525D" w:rsidRPr="00A35350" w:rsidRDefault="004B525D" w:rsidP="004B525D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4B525D" w:rsidRPr="00F8774A" w:rsidRDefault="004B525D" w:rsidP="004B525D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4B525D" w:rsidRPr="00A35350" w:rsidRDefault="004B525D" w:rsidP="004B525D">
    <w:pPr>
      <w:rPr>
        <w:sz w:val="28"/>
        <w:szCs w:val="28"/>
      </w:rPr>
    </w:pPr>
    <w:r>
      <w:rPr>
        <w:rFonts w:ascii="Arial" w:hAnsi="Arial" w:cs="Arial"/>
        <w:b/>
        <w:sz w:val="32"/>
        <w:szCs w:val="32"/>
      </w:rPr>
      <w:t xml:space="preserve">                    </w:t>
    </w:r>
    <w:r w:rsidRPr="00A35350">
      <w:rPr>
        <w:rFonts w:ascii="Arial" w:hAnsi="Arial" w:cs="Arial"/>
        <w:b/>
        <w:sz w:val="28"/>
        <w:szCs w:val="28"/>
      </w:rPr>
      <w:t>RESMİ GAZETE MEVZUAT BÜLTENİ</w:t>
    </w:r>
  </w:p>
  <w:p w:rsidR="004B525D" w:rsidRDefault="004B52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50"/>
    <w:rsid w:val="002165D7"/>
    <w:rsid w:val="004B04A8"/>
    <w:rsid w:val="004B525D"/>
    <w:rsid w:val="00757562"/>
    <w:rsid w:val="00A02B6E"/>
    <w:rsid w:val="00A35350"/>
    <w:rsid w:val="00A611C3"/>
    <w:rsid w:val="00C616AE"/>
    <w:rsid w:val="00D11725"/>
    <w:rsid w:val="00DF658F"/>
    <w:rsid w:val="00E16E0C"/>
    <w:rsid w:val="00E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ain.aspx?home=http://www.resmigazete.gov.tr/eskiler/2017/05/20170509.htm&amp;main=http://www.resmigazete.gov.tr/eskiler/2017/05/20170509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smigazete.gov.tr/eskiler/2017/05/20170509-6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B55D-7226-48F9-8DD8-3B68B45B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2</cp:revision>
  <dcterms:created xsi:type="dcterms:W3CDTF">2017-05-09T07:19:00Z</dcterms:created>
  <dcterms:modified xsi:type="dcterms:W3CDTF">2017-05-09T07:19:00Z</dcterms:modified>
</cp:coreProperties>
</file>